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3" w:type="dxa"/>
        <w:tblInd w:w="10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505"/>
        <w:gridCol w:w="6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83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标宋" w:hAnsi="小标宋" w:eastAsia="小标宋" w:cs="小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第十八届中国青年女科学家奖拟获奖人选                         </w:t>
            </w:r>
            <w:r>
              <w:rPr>
                <w:rStyle w:val="5"/>
                <w:lang w:val="en-US" w:eastAsia="zh-CN" w:bidi="ar"/>
              </w:rPr>
              <w:t>（按姓氏笔划排序，共20人）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晓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  静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中国科学院昆明动物研究所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毛方园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中国科学院古脊椎动物与古人类研究所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吉兴香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娟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李方方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中国农业科学院植物保护研究所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肖淑敏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哈尔滨工业大学（深圳）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凡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中国科学院青藏高原研究所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蕾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张建华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范淑琴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北京信息科学技术研究院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凌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瑾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雯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中国人民解放军军事科学院国防科技创新研究院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秦莹莹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徐文渊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黄芊芊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覃小红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焦丽芳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鄢俊敏</w:t>
            </w:r>
          </w:p>
        </w:tc>
        <w:tc>
          <w:tcPr>
            <w:tcW w:w="6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10225"/>
    <w:rsid w:val="1C31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小标宋" w:hAnsi="小标宋" w:eastAsia="小标宋" w:cs="小标宋"/>
      <w:color w:val="000000"/>
      <w:sz w:val="36"/>
      <w:szCs w:val="36"/>
      <w:u w:val="none"/>
    </w:rPr>
  </w:style>
  <w:style w:type="character" w:customStyle="1" w:styleId="5">
    <w:name w:val="font51"/>
    <w:basedOn w:val="3"/>
    <w:uiPriority w:val="0"/>
    <w:rPr>
      <w:rFonts w:ascii="楷体" w:hAnsi="楷体" w:eastAsia="楷体" w:cs="楷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2022-07-24T23:58:00Z</dcterms:created>
  <dc:creator>李杨锦钰</dc:creator>
  <cp:lastModifiedBy>李杨锦钰</cp:lastModifiedBy>
  <dcterms:modified xsi:type="dcterms:W3CDTF">2022-07-24T23:59:12Z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4BDD4357C20E485AAD2BFEDDFE3136A4</vt:lpwstr>
  </property>
</Properties>
</file>