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9F" w:rsidRDefault="00D9449F" w:rsidP="00D9449F">
      <w:pPr>
        <w:widowControl w:val="0"/>
        <w:jc w:val="left"/>
        <w:rPr>
          <w:rFonts w:ascii="黑体" w:eastAsia="黑体" w:hAnsi="黑体"/>
          <w:sz w:val="32"/>
          <w:szCs w:val="32"/>
        </w:rPr>
      </w:pPr>
      <w:r>
        <w:rPr>
          <w:rFonts w:ascii="黑体" w:eastAsia="黑体" w:hAnsi="黑体" w:hint="eastAsia"/>
          <w:sz w:val="32"/>
          <w:szCs w:val="32"/>
        </w:rPr>
        <w:t>附件1</w:t>
      </w:r>
    </w:p>
    <w:p w:rsidR="00D9449F" w:rsidRDefault="00D9449F" w:rsidP="00D9449F">
      <w:pPr>
        <w:widowControl w:val="0"/>
        <w:spacing w:beforeLines="50" w:before="156" w:afterLines="100" w:after="312" w:line="700" w:lineRule="exact"/>
        <w:jc w:val="center"/>
        <w:rPr>
          <w:rFonts w:ascii="小标宋" w:eastAsia="小标宋"/>
          <w:sz w:val="44"/>
          <w:szCs w:val="44"/>
        </w:rPr>
      </w:pPr>
      <w:r>
        <w:rPr>
          <w:rFonts w:ascii="小标宋" w:eastAsia="小标宋" w:hint="eastAsia"/>
          <w:sz w:val="44"/>
          <w:szCs w:val="44"/>
        </w:rPr>
        <w:t>2021年度中国科技期刊卓越行动计划选育</w:t>
      </w:r>
      <w:r>
        <w:rPr>
          <w:rFonts w:ascii="小标宋" w:eastAsia="小标宋"/>
          <w:sz w:val="44"/>
          <w:szCs w:val="44"/>
        </w:rPr>
        <w:br/>
      </w:r>
      <w:r>
        <w:rPr>
          <w:rFonts w:ascii="小标宋" w:eastAsia="小标宋" w:hint="eastAsia"/>
          <w:sz w:val="44"/>
          <w:szCs w:val="44"/>
        </w:rPr>
        <w:t>高水平办刊人才子项目-青年人才支持</w:t>
      </w:r>
      <w:r>
        <w:rPr>
          <w:rFonts w:ascii="小标宋" w:eastAsia="小标宋"/>
          <w:sz w:val="44"/>
          <w:szCs w:val="44"/>
        </w:rPr>
        <w:br/>
      </w:r>
      <w:r>
        <w:rPr>
          <w:rFonts w:ascii="小标宋" w:eastAsia="小标宋" w:hint="eastAsia"/>
          <w:sz w:val="44"/>
          <w:szCs w:val="44"/>
        </w:rPr>
        <w:t>项目入选项目</w:t>
      </w:r>
    </w:p>
    <w:p w:rsidR="00D9449F" w:rsidRDefault="00D9449F" w:rsidP="00D9449F">
      <w:pPr>
        <w:widowControl w:val="0"/>
        <w:spacing w:line="400" w:lineRule="exact"/>
        <w:rPr>
          <w:rFonts w:ascii="黑体" w:eastAsia="黑体" w:hAnsi="黑体" w:cs="宋体"/>
          <w:sz w:val="32"/>
          <w:szCs w:val="32"/>
        </w:rPr>
      </w:pPr>
      <w:r>
        <w:rPr>
          <w:rFonts w:ascii="黑体" w:eastAsia="黑体" w:hAnsi="黑体" w:cs="宋体" w:hint="eastAsia"/>
          <w:sz w:val="32"/>
          <w:szCs w:val="32"/>
        </w:rPr>
        <w:t>一、科技期刊影响力提升策略案例研究</w:t>
      </w:r>
      <w:r>
        <w:rPr>
          <w:rFonts w:ascii="黑体" w:eastAsia="黑体" w:hAnsi="黑体" w:cs="宋体"/>
          <w:sz w:val="32"/>
          <w:szCs w:val="32"/>
        </w:rPr>
        <w:t>（</w:t>
      </w:r>
      <w:r>
        <w:rPr>
          <w:rFonts w:ascii="黑体" w:eastAsia="黑体" w:hAnsi="黑体" w:cs="宋体" w:hint="eastAsia"/>
          <w:sz w:val="32"/>
          <w:szCs w:val="32"/>
        </w:rPr>
        <w:t>共</w:t>
      </w:r>
      <w:r>
        <w:rPr>
          <w:rFonts w:ascii="黑体" w:eastAsia="黑体" w:hAnsi="黑体" w:cs="宋体"/>
          <w:sz w:val="32"/>
          <w:szCs w:val="32"/>
        </w:rPr>
        <w:t>10</w:t>
      </w:r>
      <w:r>
        <w:rPr>
          <w:rFonts w:ascii="黑体" w:eastAsia="黑体" w:hAnsi="黑体" w:cs="宋体" w:hint="eastAsia"/>
          <w:sz w:val="32"/>
          <w:szCs w:val="32"/>
        </w:rPr>
        <w:t>个</w:t>
      </w:r>
      <w:r>
        <w:rPr>
          <w:rFonts w:ascii="黑体" w:eastAsia="黑体" w:hAnsi="黑体" w:cs="宋体"/>
          <w:sz w:val="32"/>
          <w:szCs w:val="32"/>
        </w:rPr>
        <w:t>）</w:t>
      </w:r>
    </w:p>
    <w:tbl>
      <w:tblPr>
        <w:tblW w:w="9180" w:type="dxa"/>
        <w:tblLayout w:type="fixed"/>
        <w:tblLook w:val="0000" w:firstRow="0" w:lastRow="0" w:firstColumn="0" w:lastColumn="0" w:noHBand="0" w:noVBand="0"/>
      </w:tblPr>
      <w:tblGrid>
        <w:gridCol w:w="675"/>
        <w:gridCol w:w="1134"/>
        <w:gridCol w:w="2127"/>
        <w:gridCol w:w="4110"/>
        <w:gridCol w:w="1134"/>
      </w:tblGrid>
      <w:tr w:rsidR="00D9449F" w:rsidTr="00490698">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color w:val="000000"/>
                <w:sz w:val="22"/>
              </w:rPr>
            </w:pPr>
            <w:r>
              <w:rPr>
                <w:rFonts w:ascii="宋体" w:hAnsi="宋体" w:cs="宋体" w:hint="eastAsia"/>
                <w:color w:val="000000"/>
                <w:sz w:val="22"/>
              </w:rPr>
              <w:t>序号</w:t>
            </w:r>
          </w:p>
        </w:tc>
        <w:tc>
          <w:tcPr>
            <w:tcW w:w="1134"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项目负责人</w:t>
            </w:r>
          </w:p>
        </w:tc>
        <w:tc>
          <w:tcPr>
            <w:tcW w:w="2127"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承担单位</w:t>
            </w:r>
          </w:p>
        </w:tc>
        <w:tc>
          <w:tcPr>
            <w:tcW w:w="4110"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项目名称</w:t>
            </w:r>
          </w:p>
        </w:tc>
        <w:tc>
          <w:tcPr>
            <w:tcW w:w="1134"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经费支持额度</w:t>
            </w:r>
          </w:p>
        </w:tc>
      </w:tr>
      <w:tr w:rsidR="00D9449F" w:rsidTr="00490698">
        <w:trPr>
          <w:trHeight w:val="1035"/>
        </w:trPr>
        <w:tc>
          <w:tcPr>
            <w:tcW w:w="675"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1</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王丽丽</w:t>
            </w:r>
          </w:p>
        </w:tc>
        <w:tc>
          <w:tcPr>
            <w:tcW w:w="2127"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中国地质大学</w:t>
            </w:r>
          </w:p>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（北京）</w:t>
            </w:r>
          </w:p>
        </w:tc>
        <w:tc>
          <w:tcPr>
            <w:tcW w:w="4110"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国内外英文科技期刊编辑质量情况分析及对我国英文科技期刊高质量发展的启示</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675"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2</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马  雯</w:t>
            </w:r>
          </w:p>
        </w:tc>
        <w:tc>
          <w:tcPr>
            <w:tcW w:w="2127"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有科期刊出版</w:t>
            </w:r>
          </w:p>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（北京）有限公司</w:t>
            </w:r>
          </w:p>
        </w:tc>
        <w:tc>
          <w:tcPr>
            <w:tcW w:w="4110"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全球材料综合领域顶级科技期刊特征分析及对中国英文科技期刊提升国际影响力的启示</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807"/>
        </w:trPr>
        <w:tc>
          <w:tcPr>
            <w:tcW w:w="675"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何卓铭</w:t>
            </w:r>
          </w:p>
        </w:tc>
        <w:tc>
          <w:tcPr>
            <w:tcW w:w="2127"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《中国激光》杂志社有限公司</w:t>
            </w:r>
          </w:p>
        </w:tc>
        <w:tc>
          <w:tcPr>
            <w:tcW w:w="4110"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创刊周年庆活动策划研究，提升科技期刊品牌和影响力</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847"/>
        </w:trPr>
        <w:tc>
          <w:tcPr>
            <w:tcW w:w="675"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4</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于笑天</w:t>
            </w:r>
          </w:p>
        </w:tc>
        <w:tc>
          <w:tcPr>
            <w:tcW w:w="2127"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司法鉴定科学研究院</w:t>
            </w:r>
          </w:p>
        </w:tc>
        <w:tc>
          <w:tcPr>
            <w:tcW w:w="4110"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科技期刊学术影响力和规范化发展——基于《法医学杂志》</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845"/>
        </w:trPr>
        <w:tc>
          <w:tcPr>
            <w:tcW w:w="675"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5</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文彦杰</w:t>
            </w:r>
          </w:p>
        </w:tc>
        <w:tc>
          <w:tcPr>
            <w:tcW w:w="2127"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中国科学院科技战略咨询研究院</w:t>
            </w:r>
          </w:p>
        </w:tc>
        <w:tc>
          <w:tcPr>
            <w:tcW w:w="4110"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中文科技智库期刊国际影响力提升策略案例研究</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701"/>
        </w:trPr>
        <w:tc>
          <w:tcPr>
            <w:tcW w:w="675"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6</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田  媛</w:t>
            </w:r>
          </w:p>
        </w:tc>
        <w:tc>
          <w:tcPr>
            <w:tcW w:w="2127"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中国科学院过程工程研究所</w:t>
            </w:r>
          </w:p>
        </w:tc>
        <w:tc>
          <w:tcPr>
            <w:tcW w:w="4110"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新创期刊的国际影响力提升策略探索</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841"/>
        </w:trPr>
        <w:tc>
          <w:tcPr>
            <w:tcW w:w="675"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7</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亢列梅</w:t>
            </w:r>
          </w:p>
        </w:tc>
        <w:tc>
          <w:tcPr>
            <w:tcW w:w="2127"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西安交通大学</w:t>
            </w:r>
          </w:p>
        </w:tc>
        <w:tc>
          <w:tcPr>
            <w:tcW w:w="4110"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科技期刊学术影响力提升策略的案例研究</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981"/>
        </w:trPr>
        <w:tc>
          <w:tcPr>
            <w:tcW w:w="675"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8</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詹燕平</w:t>
            </w:r>
          </w:p>
        </w:tc>
        <w:tc>
          <w:tcPr>
            <w:tcW w:w="2127"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重庆大学</w:t>
            </w:r>
          </w:p>
        </w:tc>
        <w:tc>
          <w:tcPr>
            <w:tcW w:w="4110"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大数据背景下从核心作者队伍建设视角提升学术期刊影响力研究</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911"/>
        </w:trPr>
        <w:tc>
          <w:tcPr>
            <w:tcW w:w="675"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9</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高  磊</w:t>
            </w:r>
          </w:p>
        </w:tc>
        <w:tc>
          <w:tcPr>
            <w:tcW w:w="2127"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中国航空学会</w:t>
            </w:r>
          </w:p>
        </w:tc>
        <w:tc>
          <w:tcPr>
            <w:tcW w:w="4110"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航空航天领域学术期刊创办特色栏目、提升学术影响力研究</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675"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10</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王洪宇</w:t>
            </w:r>
          </w:p>
        </w:tc>
        <w:tc>
          <w:tcPr>
            <w:tcW w:w="2127"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中国科学院金属研究所</w:t>
            </w:r>
          </w:p>
        </w:tc>
        <w:tc>
          <w:tcPr>
            <w:tcW w:w="4110" w:type="dxa"/>
            <w:tcBorders>
              <w:top w:val="nil"/>
              <w:left w:val="nil"/>
              <w:bottom w:val="single" w:sz="4" w:space="0" w:color="auto"/>
              <w:right w:val="single" w:sz="4" w:space="0" w:color="auto"/>
            </w:tcBorders>
            <w:vAlign w:val="center"/>
          </w:tcPr>
          <w:p w:rsidR="00D9449F" w:rsidRDefault="00D9449F" w:rsidP="00490698">
            <w:pPr>
              <w:widowControl w:val="0"/>
              <w:jc w:val="left"/>
              <w:rPr>
                <w:rFonts w:ascii="宋体" w:hAnsi="宋体" w:cs="宋体" w:hint="eastAsia"/>
                <w:color w:val="000000"/>
                <w:sz w:val="24"/>
                <w:szCs w:val="24"/>
              </w:rPr>
            </w:pPr>
            <w:r>
              <w:rPr>
                <w:rFonts w:ascii="宋体" w:hAnsi="宋体" w:cs="宋体" w:hint="eastAsia"/>
                <w:color w:val="000000"/>
                <w:sz w:val="24"/>
                <w:szCs w:val="24"/>
              </w:rPr>
              <w:t>期刊集约化发展背景下《材料科学技术》（英文版）的传播力建设和影响力提升</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bl>
    <w:p w:rsidR="00D9449F" w:rsidRDefault="00D9449F" w:rsidP="00D9449F">
      <w:pPr>
        <w:widowControl w:val="0"/>
        <w:spacing w:line="400" w:lineRule="exact"/>
        <w:rPr>
          <w:rFonts w:ascii="黑体" w:eastAsia="黑体" w:hAnsi="黑体" w:cs="宋体"/>
          <w:sz w:val="32"/>
          <w:szCs w:val="32"/>
        </w:rPr>
      </w:pPr>
      <w:r>
        <w:rPr>
          <w:rFonts w:ascii="黑体" w:eastAsia="黑体" w:hAnsi="黑体" w:cs="宋体" w:hint="eastAsia"/>
          <w:sz w:val="32"/>
          <w:szCs w:val="32"/>
        </w:rPr>
        <w:t>二</w:t>
      </w:r>
      <w:r>
        <w:rPr>
          <w:rFonts w:ascii="黑体" w:eastAsia="黑体" w:hAnsi="黑体" w:cs="宋体"/>
          <w:sz w:val="32"/>
          <w:szCs w:val="32"/>
        </w:rPr>
        <w:t>、</w:t>
      </w:r>
      <w:r>
        <w:rPr>
          <w:rFonts w:ascii="黑体" w:eastAsia="黑体" w:hAnsi="黑体" w:cs="宋体" w:hint="eastAsia"/>
          <w:sz w:val="32"/>
          <w:szCs w:val="32"/>
        </w:rPr>
        <w:t>编辑出版新技术与新业态案例研究</w:t>
      </w:r>
      <w:r>
        <w:rPr>
          <w:rFonts w:ascii="黑体" w:eastAsia="黑体" w:hAnsi="黑体" w:cs="宋体"/>
          <w:sz w:val="32"/>
          <w:szCs w:val="32"/>
        </w:rPr>
        <w:t>（</w:t>
      </w:r>
      <w:r>
        <w:rPr>
          <w:rFonts w:ascii="黑体" w:eastAsia="黑体" w:hAnsi="黑体" w:cs="宋体" w:hint="eastAsia"/>
          <w:sz w:val="32"/>
          <w:szCs w:val="32"/>
        </w:rPr>
        <w:t>共</w:t>
      </w:r>
      <w:r>
        <w:rPr>
          <w:rFonts w:ascii="黑体" w:eastAsia="黑体" w:hAnsi="黑体" w:cs="宋体"/>
          <w:sz w:val="32"/>
          <w:szCs w:val="32"/>
        </w:rPr>
        <w:t>12</w:t>
      </w:r>
      <w:r>
        <w:rPr>
          <w:rFonts w:ascii="黑体" w:eastAsia="黑体" w:hAnsi="黑体" w:cs="宋体" w:hint="eastAsia"/>
          <w:sz w:val="32"/>
          <w:szCs w:val="32"/>
        </w:rPr>
        <w:t>个</w:t>
      </w:r>
      <w:r>
        <w:rPr>
          <w:rFonts w:ascii="黑体" w:eastAsia="黑体" w:hAnsi="黑体" w:cs="宋体"/>
          <w:sz w:val="32"/>
          <w:szCs w:val="32"/>
        </w:rPr>
        <w:t>）</w:t>
      </w:r>
    </w:p>
    <w:p w:rsidR="00D9449F" w:rsidRDefault="00D9449F" w:rsidP="00D9449F">
      <w:pPr>
        <w:widowControl w:val="0"/>
        <w:rPr>
          <w:vanish/>
        </w:rPr>
      </w:pPr>
    </w:p>
    <w:tbl>
      <w:tblPr>
        <w:tblW w:w="0" w:type="auto"/>
        <w:tblInd w:w="-34" w:type="dxa"/>
        <w:tblLayout w:type="fixed"/>
        <w:tblLook w:val="0000" w:firstRow="0" w:lastRow="0" w:firstColumn="0" w:lastColumn="0" w:noHBand="0" w:noVBand="0"/>
      </w:tblPr>
      <w:tblGrid>
        <w:gridCol w:w="709"/>
        <w:gridCol w:w="1134"/>
        <w:gridCol w:w="1985"/>
        <w:gridCol w:w="4139"/>
        <w:gridCol w:w="1247"/>
      </w:tblGrid>
      <w:tr w:rsidR="00D9449F" w:rsidTr="00490698">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color w:val="000000"/>
                <w:sz w:val="22"/>
              </w:rPr>
            </w:pPr>
            <w:r>
              <w:rPr>
                <w:rFonts w:ascii="宋体" w:hAnsi="宋体" w:cs="宋体" w:hint="eastAsia"/>
                <w:color w:val="000000"/>
                <w:sz w:val="22"/>
              </w:rPr>
              <w:lastRenderedPageBreak/>
              <w:t>序号</w:t>
            </w:r>
          </w:p>
        </w:tc>
        <w:tc>
          <w:tcPr>
            <w:tcW w:w="1134"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项目负责人</w:t>
            </w:r>
          </w:p>
        </w:tc>
        <w:tc>
          <w:tcPr>
            <w:tcW w:w="1985"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承担单位</w:t>
            </w:r>
          </w:p>
        </w:tc>
        <w:tc>
          <w:tcPr>
            <w:tcW w:w="4139"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项目名称</w:t>
            </w:r>
          </w:p>
        </w:tc>
        <w:tc>
          <w:tcPr>
            <w:tcW w:w="1247"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经费支持额度</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1</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史  强</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《中国科学》杂志社有限责任公司</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科技期刊如何在重大公共卫生事件中践行责任——以卓越行动计划入选期刊为例</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902"/>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2</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高  虹</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河海大学</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我国科技期刊嵌入创新生态系统研究：逻辑动因、多层联动与高效模式</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831"/>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杨  燕</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上海大学</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建设世界一流科技期刊背景下国内外主流投审稿系统优化需求调研和实践</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4</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薛婧媛</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重庆大学</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利益平衡视域下开放科学环境中学术论文的版权问题研究</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943"/>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5</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陶  晴</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西安交通大学</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新技术对于我国科技期刊出版产业的影响研究</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887"/>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6</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孟美任</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中国科学院文献情报中心</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区块链技术在科技期刊全流程出版中的应用研究</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7</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边  钊</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中国科学院空天信息创新研究院</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编辑出版新技术与新业态案例研究——融媒体时代学术成果传播及交流的创新路径研究</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8</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向映姣</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中国机械工程学会</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出版融合背景下科技期刊创新传播模式构建与实践案例研究</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9</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王  琳</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中国科学院精密测量科学与技术创新研究院</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科技期刊同行评议过程监控和内容公开的分析研究与实践探索</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960"/>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10</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刘  洋</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中国医学科学院北京协和医院</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医学期刊新媒体视频内容传播模式探索</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11</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罗丽丰</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中国生物物理学会</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基于可视化技术优化英文期刊选题策划——国内外生命科学领域代表性期刊选题的对比分析</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707"/>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12</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余溢文</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同济大学</w:t>
            </w:r>
          </w:p>
        </w:tc>
        <w:tc>
          <w:tcPr>
            <w:tcW w:w="4139"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学术期刊精准传播系统研究</w:t>
            </w:r>
          </w:p>
        </w:tc>
        <w:tc>
          <w:tcPr>
            <w:tcW w:w="1247"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bl>
    <w:p w:rsidR="00D9449F" w:rsidRDefault="00D9449F" w:rsidP="00D9449F">
      <w:pPr>
        <w:widowControl w:val="0"/>
        <w:spacing w:line="400" w:lineRule="exact"/>
        <w:rPr>
          <w:rFonts w:ascii="黑体" w:eastAsia="黑体" w:hAnsi="黑体" w:cs="宋体"/>
          <w:sz w:val="32"/>
          <w:szCs w:val="32"/>
        </w:rPr>
      </w:pPr>
      <w:r>
        <w:rPr>
          <w:rFonts w:ascii="黑体" w:eastAsia="黑体" w:hAnsi="黑体" w:cs="宋体" w:hint="eastAsia"/>
          <w:sz w:val="32"/>
          <w:szCs w:val="32"/>
        </w:rPr>
        <w:t>三</w:t>
      </w:r>
      <w:r>
        <w:rPr>
          <w:rFonts w:ascii="黑体" w:eastAsia="黑体" w:hAnsi="黑体" w:cs="宋体"/>
          <w:sz w:val="32"/>
          <w:szCs w:val="32"/>
        </w:rPr>
        <w:t>、</w:t>
      </w:r>
      <w:r>
        <w:rPr>
          <w:rFonts w:ascii="黑体" w:eastAsia="黑体" w:hAnsi="黑体" w:cs="宋体" w:hint="eastAsia"/>
          <w:sz w:val="32"/>
          <w:szCs w:val="32"/>
        </w:rPr>
        <w:t>科技期刊运营机制案例研究（共</w:t>
      </w:r>
      <w:r>
        <w:rPr>
          <w:rFonts w:ascii="黑体" w:eastAsia="黑体" w:hAnsi="黑体" w:cs="宋体"/>
          <w:sz w:val="32"/>
          <w:szCs w:val="32"/>
        </w:rPr>
        <w:t>8</w:t>
      </w:r>
      <w:r>
        <w:rPr>
          <w:rFonts w:ascii="黑体" w:eastAsia="黑体" w:hAnsi="黑体" w:cs="宋体" w:hint="eastAsia"/>
          <w:sz w:val="32"/>
          <w:szCs w:val="32"/>
        </w:rPr>
        <w:t>个）</w:t>
      </w:r>
    </w:p>
    <w:tbl>
      <w:tblPr>
        <w:tblW w:w="0" w:type="auto"/>
        <w:tblInd w:w="-34" w:type="dxa"/>
        <w:tblLayout w:type="fixed"/>
        <w:tblLook w:val="0000" w:firstRow="0" w:lastRow="0" w:firstColumn="0" w:lastColumn="0" w:noHBand="0" w:noVBand="0"/>
      </w:tblPr>
      <w:tblGrid>
        <w:gridCol w:w="709"/>
        <w:gridCol w:w="1134"/>
        <w:gridCol w:w="1985"/>
        <w:gridCol w:w="4111"/>
        <w:gridCol w:w="1275"/>
      </w:tblGrid>
      <w:tr w:rsidR="00D9449F" w:rsidTr="00490698">
        <w:trPr>
          <w:trHeight w:val="680"/>
        </w:trPr>
        <w:tc>
          <w:tcPr>
            <w:tcW w:w="709" w:type="dxa"/>
            <w:tcBorders>
              <w:top w:val="single" w:sz="4" w:space="0" w:color="auto"/>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color w:val="000000"/>
                <w:sz w:val="22"/>
              </w:rPr>
            </w:pPr>
            <w:r>
              <w:rPr>
                <w:rFonts w:ascii="宋体" w:hAnsi="宋体" w:cs="宋体" w:hint="eastAsia"/>
                <w:color w:val="000000"/>
                <w:sz w:val="22"/>
              </w:rPr>
              <w:t>序号</w:t>
            </w:r>
          </w:p>
        </w:tc>
        <w:tc>
          <w:tcPr>
            <w:tcW w:w="1134"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项目负责人</w:t>
            </w:r>
          </w:p>
        </w:tc>
        <w:tc>
          <w:tcPr>
            <w:tcW w:w="1985"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承担单位</w:t>
            </w:r>
          </w:p>
        </w:tc>
        <w:tc>
          <w:tcPr>
            <w:tcW w:w="4111"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项目名称</w:t>
            </w:r>
          </w:p>
        </w:tc>
        <w:tc>
          <w:tcPr>
            <w:tcW w:w="1275" w:type="dxa"/>
            <w:tcBorders>
              <w:top w:val="single" w:sz="4" w:space="0" w:color="auto"/>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经费支持额度</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lastRenderedPageBreak/>
              <w:t>1</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翁彦琴</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中国科学院文献情报中心</w:t>
            </w:r>
          </w:p>
        </w:tc>
        <w:tc>
          <w:tcPr>
            <w:tcW w:w="4111"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科技期刊科研诚信体系建设及其在学术诚信体系中的作用研究</w:t>
            </w:r>
          </w:p>
        </w:tc>
        <w:tc>
          <w:tcPr>
            <w:tcW w:w="1275"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2</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高  霏</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中国地质大学（北京）</w:t>
            </w:r>
          </w:p>
        </w:tc>
        <w:tc>
          <w:tcPr>
            <w:tcW w:w="4111"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我国英文科技期刊学术出版伦理与诚信问题的调查处理机制与流程现状研究</w:t>
            </w:r>
          </w:p>
        </w:tc>
        <w:tc>
          <w:tcPr>
            <w:tcW w:w="1275"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张广萌</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清华大学出版社有限公司</w:t>
            </w:r>
          </w:p>
        </w:tc>
        <w:tc>
          <w:tcPr>
            <w:tcW w:w="4111"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清华大学出版社以域育刊、以刊带群高质量发展模式探索</w:t>
            </w:r>
          </w:p>
        </w:tc>
        <w:tc>
          <w:tcPr>
            <w:tcW w:w="1275"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4</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唐名威</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北京信通传媒有限责任公司</w:t>
            </w:r>
          </w:p>
        </w:tc>
        <w:tc>
          <w:tcPr>
            <w:tcW w:w="4111"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我国科技期刊集群建设及运营机制研究报告</w:t>
            </w:r>
          </w:p>
        </w:tc>
        <w:tc>
          <w:tcPr>
            <w:tcW w:w="1275"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5</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付方明</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北京信通传媒有限责任公司</w:t>
            </w:r>
          </w:p>
        </w:tc>
        <w:tc>
          <w:tcPr>
            <w:tcW w:w="4111"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优秀科普期刊运营机制案例研究</w:t>
            </w:r>
          </w:p>
        </w:tc>
        <w:tc>
          <w:tcPr>
            <w:tcW w:w="1275"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6</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郝临晓</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中国化学会</w:t>
            </w:r>
          </w:p>
        </w:tc>
        <w:tc>
          <w:tcPr>
            <w:tcW w:w="4111"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以中国化学会期刊集群为例探索国产化学期刊集群化运营发展研究</w:t>
            </w:r>
          </w:p>
        </w:tc>
        <w:tc>
          <w:tcPr>
            <w:tcW w:w="1275"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7</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孙昌朋</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南方医科大学</w:t>
            </w:r>
          </w:p>
        </w:tc>
        <w:tc>
          <w:tcPr>
            <w:tcW w:w="4111"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优化科技期刊青年编辑培育路径——基于全国东、中、西部6省/直辖市青年编辑的大样本调查</w:t>
            </w:r>
          </w:p>
        </w:tc>
        <w:tc>
          <w:tcPr>
            <w:tcW w:w="1275"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r w:rsidR="00D9449F" w:rsidTr="00490698">
        <w:trPr>
          <w:trHeight w:val="1035"/>
        </w:trPr>
        <w:tc>
          <w:tcPr>
            <w:tcW w:w="709" w:type="dxa"/>
            <w:tcBorders>
              <w:top w:val="nil"/>
              <w:left w:val="single" w:sz="4" w:space="0" w:color="auto"/>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8</w:t>
            </w:r>
          </w:p>
        </w:tc>
        <w:tc>
          <w:tcPr>
            <w:tcW w:w="1134"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4"/>
                <w:szCs w:val="24"/>
              </w:rPr>
            </w:pPr>
            <w:r>
              <w:rPr>
                <w:rFonts w:ascii="宋体" w:hAnsi="宋体" w:cs="宋体" w:hint="eastAsia"/>
                <w:color w:val="000000"/>
                <w:sz w:val="24"/>
                <w:szCs w:val="24"/>
              </w:rPr>
              <w:t>张  维</w:t>
            </w:r>
          </w:p>
        </w:tc>
        <w:tc>
          <w:tcPr>
            <w:tcW w:w="1985"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中国人民解放军陆军军医大学</w:t>
            </w:r>
          </w:p>
        </w:tc>
        <w:tc>
          <w:tcPr>
            <w:tcW w:w="4111" w:type="dxa"/>
            <w:tcBorders>
              <w:top w:val="nil"/>
              <w:left w:val="nil"/>
              <w:bottom w:val="single" w:sz="4" w:space="0" w:color="auto"/>
              <w:right w:val="single" w:sz="4" w:space="0" w:color="auto"/>
            </w:tcBorders>
            <w:vAlign w:val="center"/>
          </w:tcPr>
          <w:p w:rsidR="00D9449F" w:rsidRDefault="00D9449F" w:rsidP="00490698">
            <w:pPr>
              <w:widowControl w:val="0"/>
              <w:rPr>
                <w:rFonts w:ascii="宋体" w:hAnsi="宋体" w:cs="宋体" w:hint="eastAsia"/>
                <w:color w:val="000000"/>
                <w:sz w:val="24"/>
                <w:szCs w:val="24"/>
              </w:rPr>
            </w:pPr>
            <w:r>
              <w:rPr>
                <w:rFonts w:ascii="宋体" w:hAnsi="宋体" w:cs="宋体" w:hint="eastAsia"/>
                <w:color w:val="000000"/>
                <w:sz w:val="24"/>
                <w:szCs w:val="24"/>
              </w:rPr>
              <w:t>专业期刊集群模式的构建与路径探索</w:t>
            </w:r>
          </w:p>
        </w:tc>
        <w:tc>
          <w:tcPr>
            <w:tcW w:w="1275" w:type="dxa"/>
            <w:tcBorders>
              <w:top w:val="nil"/>
              <w:left w:val="nil"/>
              <w:bottom w:val="single" w:sz="4" w:space="0" w:color="auto"/>
              <w:right w:val="single" w:sz="4" w:space="0" w:color="auto"/>
            </w:tcBorders>
            <w:vAlign w:val="center"/>
          </w:tcPr>
          <w:p w:rsidR="00D9449F" w:rsidRDefault="00D9449F" w:rsidP="00490698">
            <w:pPr>
              <w:widowControl w:val="0"/>
              <w:jc w:val="center"/>
              <w:rPr>
                <w:rFonts w:ascii="宋体" w:hAnsi="宋体" w:cs="宋体" w:hint="eastAsia"/>
                <w:color w:val="000000"/>
                <w:sz w:val="22"/>
              </w:rPr>
            </w:pPr>
            <w:r>
              <w:rPr>
                <w:rFonts w:ascii="宋体" w:hAnsi="宋体" w:cs="宋体" w:hint="eastAsia"/>
                <w:color w:val="000000"/>
                <w:sz w:val="22"/>
              </w:rPr>
              <w:t>3万元</w:t>
            </w:r>
          </w:p>
        </w:tc>
      </w:tr>
    </w:tbl>
    <w:p w:rsidR="00D9449F" w:rsidRDefault="00D9449F" w:rsidP="00D9449F">
      <w:pPr>
        <w:widowControl w:val="0"/>
        <w:spacing w:beforeLines="50" w:before="156" w:afterLines="100" w:after="312" w:line="700" w:lineRule="exact"/>
        <w:jc w:val="center"/>
        <w:rPr>
          <w:rFonts w:ascii="小标宋" w:eastAsia="小标宋" w:hint="eastAsia"/>
          <w:sz w:val="44"/>
          <w:szCs w:val="44"/>
        </w:rPr>
      </w:pPr>
    </w:p>
    <w:p w:rsidR="007F27A5" w:rsidRDefault="007F27A5">
      <w:bookmarkStart w:id="0" w:name="_GoBack"/>
      <w:bookmarkEnd w:id="0"/>
    </w:p>
    <w:sectPr w:rsidR="007F2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F5" w:rsidRDefault="006734F5" w:rsidP="00D9449F">
      <w:r>
        <w:separator/>
      </w:r>
    </w:p>
  </w:endnote>
  <w:endnote w:type="continuationSeparator" w:id="0">
    <w:p w:rsidR="006734F5" w:rsidRDefault="006734F5" w:rsidP="00D9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F5" w:rsidRDefault="006734F5" w:rsidP="00D9449F">
      <w:r>
        <w:separator/>
      </w:r>
    </w:p>
  </w:footnote>
  <w:footnote w:type="continuationSeparator" w:id="0">
    <w:p w:rsidR="006734F5" w:rsidRDefault="006734F5" w:rsidP="00D94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55"/>
    <w:rsid w:val="006734F5"/>
    <w:rsid w:val="00733555"/>
    <w:rsid w:val="007F27A5"/>
    <w:rsid w:val="00D9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E96CF5-713C-4CD9-9E83-08F0CF6F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49F"/>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49F"/>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9449F"/>
    <w:rPr>
      <w:sz w:val="18"/>
      <w:szCs w:val="18"/>
    </w:rPr>
  </w:style>
  <w:style w:type="paragraph" w:styleId="a4">
    <w:name w:val="footer"/>
    <w:basedOn w:val="a"/>
    <w:link w:val="Char0"/>
    <w:uiPriority w:val="99"/>
    <w:unhideWhenUsed/>
    <w:rsid w:val="00D9449F"/>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944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2021-08-03T07:10:00Z</dcterms:created>
  <dcterms:modified xsi:type="dcterms:W3CDTF">2021-08-03T07:10:00Z</dcterms:modified>
</cp:coreProperties>
</file>