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1E1" w:rsidRPr="00DE7981" w:rsidRDefault="002A61E1" w:rsidP="002A61E1">
      <w:pPr>
        <w:rPr>
          <w:rFonts w:ascii="黑体" w:eastAsia="黑体" w:hAnsi="黑体"/>
          <w:color w:val="333333"/>
          <w:sz w:val="32"/>
          <w:szCs w:val="32"/>
        </w:rPr>
      </w:pPr>
      <w:r w:rsidRPr="00DE7981">
        <w:rPr>
          <w:rFonts w:ascii="黑体" w:eastAsia="黑体" w:hAnsi="黑体" w:hint="eastAsia"/>
          <w:color w:val="333333"/>
          <w:sz w:val="32"/>
          <w:szCs w:val="32"/>
        </w:rPr>
        <w:t>附件1：</w:t>
      </w:r>
    </w:p>
    <w:p w:rsidR="002A61E1" w:rsidRDefault="002A61E1" w:rsidP="002A61E1">
      <w:pPr>
        <w:jc w:val="center"/>
        <w:rPr>
          <w:rFonts w:ascii="小标宋" w:eastAsia="小标宋" w:hint="eastAsia"/>
          <w:sz w:val="36"/>
          <w:szCs w:val="36"/>
        </w:rPr>
      </w:pPr>
    </w:p>
    <w:p w:rsidR="002A61E1" w:rsidRDefault="002A61E1" w:rsidP="002A61E1">
      <w:pPr>
        <w:jc w:val="center"/>
        <w:rPr>
          <w:rFonts w:ascii="小标宋" w:eastAsia="小标宋" w:hint="eastAsia"/>
          <w:sz w:val="36"/>
          <w:szCs w:val="36"/>
        </w:rPr>
      </w:pPr>
      <w:r>
        <w:rPr>
          <w:rFonts w:ascii="小标宋" w:eastAsia="小标宋" w:hint="eastAsia"/>
          <w:sz w:val="36"/>
          <w:szCs w:val="36"/>
        </w:rPr>
        <w:t>中国科协学会党建研究会2019年度调研课题选题</w:t>
      </w:r>
    </w:p>
    <w:p w:rsidR="002A61E1" w:rsidRDefault="002A61E1" w:rsidP="002A61E1">
      <w:pPr>
        <w:rPr>
          <w:rFonts w:ascii="黑体" w:eastAsia="黑体" w:hAnsi="黑体" w:hint="eastAsia"/>
          <w:sz w:val="28"/>
          <w:szCs w:val="28"/>
        </w:rPr>
      </w:pPr>
    </w:p>
    <w:p w:rsidR="002A61E1" w:rsidRPr="009D1858" w:rsidRDefault="002A61E1" w:rsidP="002A61E1">
      <w:pPr>
        <w:rPr>
          <w:rFonts w:ascii="黑体" w:eastAsia="黑体" w:hAnsi="黑体" w:hint="eastAsia"/>
          <w:sz w:val="32"/>
          <w:szCs w:val="32"/>
        </w:rPr>
      </w:pPr>
      <w:r w:rsidRPr="009D1858">
        <w:rPr>
          <w:rFonts w:ascii="黑体" w:eastAsia="黑体" w:hAnsi="黑体" w:hint="eastAsia"/>
          <w:sz w:val="32"/>
          <w:szCs w:val="32"/>
        </w:rPr>
        <w:t>一、重点调研课题</w:t>
      </w:r>
    </w:p>
    <w:p w:rsidR="002A61E1" w:rsidRPr="009D1858" w:rsidRDefault="002A61E1" w:rsidP="002A61E1">
      <w:pPr>
        <w:ind w:left="320" w:hangingChars="100" w:hanging="320"/>
        <w:rPr>
          <w:rFonts w:ascii="仿宋_GB2312" w:hAnsi="仿宋" w:hint="eastAsia"/>
          <w:sz w:val="32"/>
          <w:szCs w:val="32"/>
        </w:rPr>
      </w:pPr>
      <w:r w:rsidRPr="009D1858">
        <w:rPr>
          <w:rFonts w:ascii="仿宋_GB2312" w:hAnsi="仿宋" w:hint="eastAsia"/>
          <w:sz w:val="32"/>
          <w:szCs w:val="32"/>
        </w:rPr>
        <w:t>1.推动学习贯彻习近平新时代中国特色社会主义思想在学会建设工作中往深里走研究；</w:t>
      </w:r>
    </w:p>
    <w:p w:rsidR="002A61E1" w:rsidRPr="009D1858" w:rsidRDefault="002A61E1" w:rsidP="002A61E1">
      <w:pPr>
        <w:rPr>
          <w:rFonts w:ascii="仿宋_GB2312" w:hAnsi="仿宋" w:hint="eastAsia"/>
          <w:sz w:val="32"/>
          <w:szCs w:val="32"/>
        </w:rPr>
      </w:pPr>
      <w:r w:rsidRPr="009D1858">
        <w:rPr>
          <w:rFonts w:ascii="仿宋_GB2312" w:hAnsi="仿宋" w:hint="eastAsia"/>
          <w:sz w:val="32"/>
          <w:szCs w:val="32"/>
        </w:rPr>
        <w:t>2. 新中国成立70周年学会党组织的党建规律和共性研究；</w:t>
      </w:r>
    </w:p>
    <w:p w:rsidR="002A61E1" w:rsidRPr="009D1858" w:rsidRDefault="002A61E1" w:rsidP="002A61E1">
      <w:pPr>
        <w:rPr>
          <w:rFonts w:ascii="仿宋_GB2312" w:hAnsi="仿宋" w:hint="eastAsia"/>
          <w:sz w:val="32"/>
          <w:szCs w:val="32"/>
        </w:rPr>
      </w:pPr>
      <w:r w:rsidRPr="009D1858">
        <w:rPr>
          <w:rFonts w:ascii="仿宋_GB2312" w:hAnsi="仿宋" w:hint="eastAsia"/>
          <w:sz w:val="32"/>
          <w:szCs w:val="32"/>
        </w:rPr>
        <w:t>3. 科技</w:t>
      </w:r>
      <w:proofErr w:type="gramStart"/>
      <w:r w:rsidRPr="009D1858">
        <w:rPr>
          <w:rFonts w:ascii="仿宋_GB2312" w:hAnsi="仿宋" w:hint="eastAsia"/>
          <w:sz w:val="32"/>
          <w:szCs w:val="32"/>
        </w:rPr>
        <w:t>社团党建</w:t>
      </w:r>
      <w:proofErr w:type="gramEnd"/>
      <w:r w:rsidRPr="009D1858">
        <w:rPr>
          <w:rFonts w:ascii="仿宋_GB2312" w:hAnsi="仿宋" w:hint="eastAsia"/>
          <w:sz w:val="32"/>
          <w:szCs w:val="32"/>
        </w:rPr>
        <w:t>工作机制研究；</w:t>
      </w:r>
    </w:p>
    <w:p w:rsidR="002A61E1" w:rsidRPr="009D1858" w:rsidRDefault="002A61E1" w:rsidP="002A61E1">
      <w:pPr>
        <w:ind w:left="320" w:hangingChars="100" w:hanging="320"/>
        <w:rPr>
          <w:rFonts w:ascii="仿宋_GB2312" w:hAnsi="仿宋" w:hint="eastAsia"/>
          <w:sz w:val="32"/>
          <w:szCs w:val="32"/>
        </w:rPr>
      </w:pPr>
      <w:r w:rsidRPr="009D1858">
        <w:rPr>
          <w:rFonts w:ascii="仿宋_GB2312" w:hAnsi="仿宋" w:hint="eastAsia"/>
          <w:sz w:val="32"/>
          <w:szCs w:val="32"/>
        </w:rPr>
        <w:t>4. 加强学会理事会党委建设研究；</w:t>
      </w:r>
    </w:p>
    <w:p w:rsidR="002A61E1" w:rsidRPr="009D1858" w:rsidRDefault="002A61E1" w:rsidP="002A61E1">
      <w:pPr>
        <w:rPr>
          <w:rFonts w:ascii="仿宋_GB2312" w:hAnsi="仿宋" w:hint="eastAsia"/>
          <w:sz w:val="32"/>
          <w:szCs w:val="32"/>
        </w:rPr>
      </w:pPr>
      <w:r w:rsidRPr="009D1858">
        <w:rPr>
          <w:rFonts w:ascii="仿宋_GB2312" w:hAnsi="仿宋" w:hint="eastAsia"/>
          <w:sz w:val="32"/>
          <w:szCs w:val="32"/>
        </w:rPr>
        <w:t xml:space="preserve">5. </w:t>
      </w:r>
      <w:r w:rsidRPr="009D1858">
        <w:rPr>
          <w:rFonts w:ascii="仿宋_GB2312" w:hAnsi="黑体" w:hint="eastAsia"/>
          <w:sz w:val="32"/>
          <w:szCs w:val="32"/>
        </w:rPr>
        <w:t>落实学会全面从严治党责任制研究。</w:t>
      </w:r>
    </w:p>
    <w:p w:rsidR="002A61E1" w:rsidRPr="009D1858" w:rsidRDefault="002A61E1" w:rsidP="002A61E1">
      <w:pPr>
        <w:rPr>
          <w:rFonts w:ascii="仿宋_GB2312" w:hAnsi="黑体" w:hint="eastAsia"/>
          <w:sz w:val="32"/>
          <w:szCs w:val="32"/>
        </w:rPr>
      </w:pPr>
      <w:r w:rsidRPr="009D1858">
        <w:rPr>
          <w:rFonts w:ascii="仿宋_GB2312" w:hAnsi="黑体" w:hint="eastAsia"/>
          <w:sz w:val="32"/>
          <w:szCs w:val="32"/>
        </w:rPr>
        <w:t xml:space="preserve">6. </w:t>
      </w:r>
      <w:r w:rsidRPr="009D1858">
        <w:rPr>
          <w:rFonts w:ascii="仿宋_GB2312" w:hAnsi="仿宋" w:hint="eastAsia"/>
          <w:sz w:val="32"/>
          <w:szCs w:val="32"/>
        </w:rPr>
        <w:t>有效破解党建与业务工作“两张皮”问题研究；</w:t>
      </w:r>
    </w:p>
    <w:p w:rsidR="002A61E1" w:rsidRPr="009D1858" w:rsidRDefault="002A61E1" w:rsidP="002A61E1">
      <w:pPr>
        <w:rPr>
          <w:rFonts w:ascii="黑体" w:eastAsia="黑体" w:hAnsi="黑体" w:hint="eastAsia"/>
          <w:sz w:val="32"/>
          <w:szCs w:val="32"/>
        </w:rPr>
      </w:pPr>
      <w:r w:rsidRPr="009D1858">
        <w:rPr>
          <w:rFonts w:ascii="黑体" w:eastAsia="黑体" w:hAnsi="黑体" w:hint="eastAsia"/>
          <w:sz w:val="32"/>
          <w:szCs w:val="32"/>
        </w:rPr>
        <w:t>二、自选调研课题</w:t>
      </w:r>
    </w:p>
    <w:p w:rsidR="002A61E1" w:rsidRPr="009D1858" w:rsidRDefault="002A61E1" w:rsidP="002A61E1">
      <w:pPr>
        <w:rPr>
          <w:rFonts w:ascii="仿宋_GB2312" w:hAnsi="仿宋" w:hint="eastAsia"/>
          <w:sz w:val="32"/>
          <w:szCs w:val="32"/>
        </w:rPr>
      </w:pPr>
      <w:r w:rsidRPr="009D1858">
        <w:rPr>
          <w:rFonts w:ascii="仿宋_GB2312" w:hAnsi="仿宋" w:hint="eastAsia"/>
          <w:sz w:val="32"/>
          <w:szCs w:val="32"/>
        </w:rPr>
        <w:t>1.推动学会办事机构党组织全面进步、全面过硬研究；</w:t>
      </w:r>
    </w:p>
    <w:p w:rsidR="002A61E1" w:rsidRPr="009D1858" w:rsidRDefault="002A61E1" w:rsidP="002A61E1">
      <w:pPr>
        <w:ind w:left="480" w:hangingChars="150" w:hanging="480"/>
        <w:rPr>
          <w:rFonts w:ascii="仿宋_GB2312" w:hAnsi="仿宋" w:hint="eastAsia"/>
          <w:sz w:val="32"/>
          <w:szCs w:val="32"/>
        </w:rPr>
      </w:pPr>
      <w:r w:rsidRPr="009D1858">
        <w:rPr>
          <w:rFonts w:ascii="仿宋_GB2312" w:hAnsi="仿宋" w:hint="eastAsia"/>
          <w:sz w:val="32"/>
          <w:szCs w:val="32"/>
        </w:rPr>
        <w:t>2. 创新学会党建工作方式方法研究；</w:t>
      </w:r>
    </w:p>
    <w:p w:rsidR="002A61E1" w:rsidRPr="009D1858" w:rsidRDefault="002A61E1" w:rsidP="002A61E1">
      <w:pPr>
        <w:widowControl/>
        <w:jc w:val="left"/>
        <w:rPr>
          <w:rFonts w:ascii="仿宋_GB2312" w:hAnsi="仿宋" w:hint="eastAsia"/>
          <w:sz w:val="32"/>
          <w:szCs w:val="32"/>
        </w:rPr>
      </w:pPr>
      <w:r w:rsidRPr="009D1858">
        <w:rPr>
          <w:rFonts w:ascii="仿宋_GB2312" w:hAnsi="仿宋" w:hint="eastAsia"/>
          <w:sz w:val="32"/>
          <w:szCs w:val="32"/>
        </w:rPr>
        <w:t>3. 在扶贫攻坚中发挥学会党组织作用研究；</w:t>
      </w:r>
    </w:p>
    <w:p w:rsidR="002A61E1" w:rsidRPr="009D1858" w:rsidRDefault="002A61E1" w:rsidP="002A61E1">
      <w:pPr>
        <w:widowControl/>
        <w:jc w:val="left"/>
        <w:rPr>
          <w:rFonts w:ascii="仿宋_GB2312" w:hAnsi="仿宋" w:hint="eastAsia"/>
          <w:sz w:val="32"/>
          <w:szCs w:val="32"/>
        </w:rPr>
      </w:pPr>
      <w:r w:rsidRPr="009D1858">
        <w:rPr>
          <w:rFonts w:ascii="仿宋_GB2312" w:hAnsi="仿宋" w:hint="eastAsia"/>
          <w:sz w:val="32"/>
          <w:szCs w:val="32"/>
        </w:rPr>
        <w:t>4. 提升学会党支部党日活动质量与成效研究；</w:t>
      </w:r>
    </w:p>
    <w:p w:rsidR="002A61E1" w:rsidRPr="009D1858" w:rsidRDefault="002A61E1" w:rsidP="002A61E1">
      <w:pPr>
        <w:widowControl/>
        <w:jc w:val="left"/>
        <w:rPr>
          <w:rFonts w:ascii="仿宋_GB2312" w:hAnsi="仿宋" w:hint="eastAsia"/>
          <w:sz w:val="32"/>
          <w:szCs w:val="32"/>
        </w:rPr>
      </w:pPr>
      <w:r w:rsidRPr="009D1858">
        <w:rPr>
          <w:rFonts w:ascii="仿宋_GB2312" w:hAnsi="仿宋" w:hint="eastAsia"/>
          <w:sz w:val="32"/>
          <w:szCs w:val="32"/>
        </w:rPr>
        <w:t>5. “党建强会”的经验、做法、特点研究；</w:t>
      </w:r>
    </w:p>
    <w:p w:rsidR="002A61E1" w:rsidRPr="009D1858" w:rsidRDefault="002A61E1" w:rsidP="002A61E1">
      <w:pPr>
        <w:widowControl/>
        <w:jc w:val="left"/>
        <w:rPr>
          <w:rFonts w:ascii="仿宋_GB2312" w:hAnsi="仿宋" w:hint="eastAsia"/>
          <w:sz w:val="32"/>
          <w:szCs w:val="32"/>
        </w:rPr>
      </w:pPr>
      <w:r w:rsidRPr="009D1858">
        <w:rPr>
          <w:rFonts w:ascii="仿宋_GB2312" w:hAnsi="仿宋" w:hint="eastAsia"/>
          <w:sz w:val="32"/>
          <w:szCs w:val="32"/>
        </w:rPr>
        <w:t>6. 加强学会分支</w:t>
      </w:r>
      <w:proofErr w:type="gramStart"/>
      <w:r w:rsidRPr="009D1858">
        <w:rPr>
          <w:rFonts w:ascii="仿宋_GB2312" w:hAnsi="仿宋" w:hint="eastAsia"/>
          <w:sz w:val="32"/>
          <w:szCs w:val="32"/>
        </w:rPr>
        <w:t>机构党</w:t>
      </w:r>
      <w:proofErr w:type="gramEnd"/>
      <w:r w:rsidRPr="009D1858">
        <w:rPr>
          <w:rFonts w:ascii="仿宋_GB2312" w:hAnsi="仿宋" w:hint="eastAsia"/>
          <w:sz w:val="32"/>
          <w:szCs w:val="32"/>
        </w:rPr>
        <w:t>的组织建设及党建工作研究；</w:t>
      </w:r>
    </w:p>
    <w:p w:rsidR="002A61E1" w:rsidRPr="009D1858" w:rsidRDefault="002A61E1" w:rsidP="002A61E1">
      <w:pPr>
        <w:ind w:left="480" w:hangingChars="150" w:hanging="480"/>
        <w:rPr>
          <w:rFonts w:ascii="仿宋_GB2312" w:hAnsi="仿宋" w:hint="eastAsia"/>
          <w:sz w:val="32"/>
          <w:szCs w:val="32"/>
        </w:rPr>
      </w:pPr>
      <w:r w:rsidRPr="009D1858">
        <w:rPr>
          <w:rFonts w:ascii="仿宋_GB2312" w:hAnsi="仿宋" w:hint="eastAsia"/>
          <w:sz w:val="32"/>
          <w:szCs w:val="32"/>
        </w:rPr>
        <w:t>7. 提高学会党组织和党员领导干部政治能力研究；</w:t>
      </w:r>
    </w:p>
    <w:p w:rsidR="002A61E1" w:rsidRPr="009D1858" w:rsidRDefault="002A61E1" w:rsidP="002A61E1">
      <w:pPr>
        <w:rPr>
          <w:rFonts w:ascii="仿宋_GB2312" w:hAnsi="仿宋" w:hint="eastAsia"/>
          <w:sz w:val="32"/>
          <w:szCs w:val="32"/>
        </w:rPr>
      </w:pPr>
      <w:r w:rsidRPr="009D1858">
        <w:rPr>
          <w:rFonts w:ascii="仿宋_GB2312" w:hAnsi="仿宋" w:hint="eastAsia"/>
          <w:sz w:val="32"/>
          <w:szCs w:val="32"/>
        </w:rPr>
        <w:t>8. 加强青年党</w:t>
      </w:r>
      <w:proofErr w:type="gramStart"/>
      <w:r w:rsidRPr="009D1858">
        <w:rPr>
          <w:rFonts w:ascii="仿宋_GB2312" w:hAnsi="仿宋" w:hint="eastAsia"/>
          <w:sz w:val="32"/>
          <w:szCs w:val="32"/>
        </w:rPr>
        <w:t>员教育</w:t>
      </w:r>
      <w:proofErr w:type="gramEnd"/>
      <w:r w:rsidRPr="009D1858">
        <w:rPr>
          <w:rFonts w:ascii="仿宋_GB2312" w:hAnsi="仿宋" w:hint="eastAsia"/>
          <w:sz w:val="32"/>
          <w:szCs w:val="32"/>
        </w:rPr>
        <w:t>研究；</w:t>
      </w:r>
    </w:p>
    <w:p w:rsidR="002A61E1" w:rsidRPr="009D1858" w:rsidRDefault="002A61E1" w:rsidP="002A61E1">
      <w:pPr>
        <w:rPr>
          <w:rFonts w:ascii="仿宋_GB2312" w:hAnsi="仿宋" w:hint="eastAsia"/>
          <w:sz w:val="32"/>
          <w:szCs w:val="32"/>
        </w:rPr>
      </w:pPr>
      <w:r w:rsidRPr="009D1858">
        <w:rPr>
          <w:rFonts w:ascii="仿宋_GB2312" w:hAnsi="仿宋" w:hint="eastAsia"/>
          <w:sz w:val="32"/>
          <w:szCs w:val="32"/>
        </w:rPr>
        <w:t>9. 科学家精神的弘扬传承与学风建设研究；</w:t>
      </w:r>
    </w:p>
    <w:p w:rsidR="002A61E1" w:rsidRPr="009D1858" w:rsidRDefault="002A61E1" w:rsidP="002A61E1">
      <w:pPr>
        <w:rPr>
          <w:rFonts w:ascii="仿宋_GB2312" w:hAnsi="仿宋" w:hint="eastAsia"/>
          <w:sz w:val="32"/>
          <w:szCs w:val="32"/>
        </w:rPr>
      </w:pPr>
      <w:r w:rsidRPr="009D1858">
        <w:rPr>
          <w:rFonts w:ascii="仿宋_GB2312" w:hAnsi="仿宋" w:hint="eastAsia"/>
          <w:sz w:val="32"/>
          <w:szCs w:val="32"/>
        </w:rPr>
        <w:lastRenderedPageBreak/>
        <w:t>10. 以党</w:t>
      </w:r>
      <w:proofErr w:type="gramStart"/>
      <w:r w:rsidRPr="009D1858">
        <w:rPr>
          <w:rFonts w:ascii="仿宋_GB2312" w:hAnsi="仿宋" w:hint="eastAsia"/>
          <w:sz w:val="32"/>
          <w:szCs w:val="32"/>
        </w:rPr>
        <w:t>管人才</w:t>
      </w:r>
      <w:proofErr w:type="gramEnd"/>
      <w:r w:rsidRPr="009D1858">
        <w:rPr>
          <w:rFonts w:ascii="仿宋_GB2312" w:hAnsi="仿宋" w:hint="eastAsia"/>
          <w:sz w:val="32"/>
          <w:szCs w:val="32"/>
        </w:rPr>
        <w:t>为指导，着力集聚爱国奉献优秀人才研究；</w:t>
      </w:r>
    </w:p>
    <w:p w:rsidR="002A61E1" w:rsidRPr="009D1858" w:rsidRDefault="002A61E1" w:rsidP="002A61E1">
      <w:pPr>
        <w:rPr>
          <w:rFonts w:ascii="仿宋_GB2312" w:hAnsi="仿宋" w:hint="eastAsia"/>
          <w:sz w:val="32"/>
          <w:szCs w:val="32"/>
        </w:rPr>
      </w:pPr>
      <w:r w:rsidRPr="009D1858">
        <w:rPr>
          <w:rFonts w:ascii="仿宋_GB2312" w:hAnsi="仿宋" w:hint="eastAsia"/>
          <w:sz w:val="32"/>
          <w:szCs w:val="32"/>
        </w:rPr>
        <w:t>11. 加强学会党务工作者自身建设研究；</w:t>
      </w:r>
    </w:p>
    <w:p w:rsidR="002A61E1" w:rsidRPr="009D1858" w:rsidRDefault="002A61E1" w:rsidP="002A61E1">
      <w:pPr>
        <w:rPr>
          <w:rFonts w:ascii="仿宋_GB2312" w:hAnsi="仿宋" w:hint="eastAsia"/>
          <w:sz w:val="32"/>
          <w:szCs w:val="32"/>
        </w:rPr>
      </w:pPr>
      <w:r w:rsidRPr="009D1858">
        <w:rPr>
          <w:rFonts w:ascii="仿宋_GB2312" w:hAnsi="仿宋" w:hint="eastAsia"/>
          <w:sz w:val="32"/>
          <w:szCs w:val="32"/>
        </w:rPr>
        <w:t>12.加强和改进学会党组织对群团工作的领导研究；</w:t>
      </w:r>
    </w:p>
    <w:p w:rsidR="002A61E1" w:rsidRPr="009D1858" w:rsidRDefault="002A61E1" w:rsidP="002A61E1">
      <w:pPr>
        <w:rPr>
          <w:rFonts w:ascii="仿宋_GB2312" w:hAnsi="仿宋" w:hint="eastAsia"/>
          <w:sz w:val="32"/>
          <w:szCs w:val="32"/>
        </w:rPr>
      </w:pPr>
      <w:r w:rsidRPr="009D1858">
        <w:rPr>
          <w:rFonts w:ascii="仿宋_GB2312" w:hAnsi="仿宋" w:hint="eastAsia"/>
          <w:sz w:val="32"/>
          <w:szCs w:val="32"/>
        </w:rPr>
        <w:t>13. 创新和推广“互联网+党建”、“智慧党建”等做法研究。</w:t>
      </w:r>
    </w:p>
    <w:p w:rsidR="002A61E1" w:rsidRDefault="002A61E1" w:rsidP="002A61E1">
      <w:pPr>
        <w:ind w:right="800" w:firstLine="645"/>
        <w:jc w:val="right"/>
        <w:rPr>
          <w:rFonts w:ascii="仿宋_GB2312" w:hint="eastAsia"/>
          <w:sz w:val="32"/>
          <w:szCs w:val="32"/>
        </w:rPr>
      </w:pPr>
    </w:p>
    <w:p w:rsidR="002A61E1" w:rsidRDefault="002A61E1" w:rsidP="002A61E1">
      <w:pPr>
        <w:ind w:right="800" w:firstLine="645"/>
        <w:jc w:val="right"/>
        <w:rPr>
          <w:rFonts w:ascii="仿宋_GB2312" w:hint="eastAsia"/>
          <w:sz w:val="32"/>
          <w:szCs w:val="32"/>
        </w:rPr>
      </w:pPr>
    </w:p>
    <w:p w:rsidR="002A61E1" w:rsidRDefault="002A61E1" w:rsidP="002A61E1">
      <w:pPr>
        <w:ind w:right="800" w:firstLine="645"/>
        <w:jc w:val="right"/>
        <w:rPr>
          <w:rFonts w:ascii="仿宋_GB2312" w:hint="eastAsia"/>
          <w:sz w:val="32"/>
          <w:szCs w:val="32"/>
        </w:rPr>
      </w:pPr>
    </w:p>
    <w:p w:rsidR="002A61E1" w:rsidRDefault="002A61E1" w:rsidP="002A61E1">
      <w:pPr>
        <w:ind w:right="800" w:firstLine="645"/>
        <w:jc w:val="right"/>
        <w:rPr>
          <w:rFonts w:ascii="仿宋_GB2312" w:hint="eastAsia"/>
          <w:sz w:val="32"/>
          <w:szCs w:val="32"/>
        </w:rPr>
      </w:pPr>
    </w:p>
    <w:p w:rsidR="002A61E1" w:rsidRDefault="002A61E1" w:rsidP="002A61E1">
      <w:pPr>
        <w:ind w:right="800" w:firstLine="645"/>
        <w:jc w:val="right"/>
        <w:rPr>
          <w:rFonts w:ascii="仿宋_GB2312" w:hint="eastAsia"/>
          <w:sz w:val="32"/>
          <w:szCs w:val="32"/>
        </w:rPr>
      </w:pPr>
    </w:p>
    <w:p w:rsidR="002A61E1" w:rsidRDefault="002A61E1" w:rsidP="002A61E1">
      <w:pPr>
        <w:ind w:right="800" w:firstLine="645"/>
        <w:jc w:val="right"/>
        <w:rPr>
          <w:rFonts w:ascii="仿宋_GB2312" w:hint="eastAsia"/>
          <w:sz w:val="32"/>
          <w:szCs w:val="32"/>
        </w:rPr>
      </w:pPr>
    </w:p>
    <w:p w:rsidR="002A61E1" w:rsidRDefault="002A61E1" w:rsidP="002A61E1">
      <w:pPr>
        <w:ind w:right="800" w:firstLine="645"/>
        <w:jc w:val="right"/>
        <w:rPr>
          <w:rFonts w:ascii="仿宋_GB2312" w:hint="eastAsia"/>
          <w:sz w:val="32"/>
          <w:szCs w:val="32"/>
        </w:rPr>
      </w:pPr>
    </w:p>
    <w:p w:rsidR="002A61E1" w:rsidRDefault="002A61E1" w:rsidP="002A61E1">
      <w:pPr>
        <w:ind w:right="800" w:firstLine="645"/>
        <w:jc w:val="right"/>
        <w:rPr>
          <w:rFonts w:ascii="仿宋_GB2312" w:hint="eastAsia"/>
          <w:sz w:val="32"/>
          <w:szCs w:val="32"/>
        </w:rPr>
      </w:pPr>
    </w:p>
    <w:p w:rsidR="002A61E1" w:rsidRDefault="002A61E1" w:rsidP="002A61E1">
      <w:pPr>
        <w:ind w:right="800" w:firstLine="645"/>
        <w:jc w:val="right"/>
        <w:rPr>
          <w:rFonts w:ascii="仿宋_GB2312" w:hint="eastAsia"/>
          <w:sz w:val="32"/>
          <w:szCs w:val="32"/>
        </w:rPr>
      </w:pPr>
    </w:p>
    <w:p w:rsidR="002A61E1" w:rsidRDefault="002A61E1" w:rsidP="002A61E1">
      <w:pPr>
        <w:ind w:right="800" w:firstLine="645"/>
        <w:jc w:val="right"/>
        <w:rPr>
          <w:rFonts w:ascii="仿宋_GB2312" w:hint="eastAsia"/>
          <w:sz w:val="32"/>
          <w:szCs w:val="32"/>
        </w:rPr>
      </w:pPr>
    </w:p>
    <w:p w:rsidR="002A61E1" w:rsidRDefault="002A61E1" w:rsidP="002A61E1">
      <w:pPr>
        <w:ind w:right="800" w:firstLine="645"/>
        <w:jc w:val="right"/>
        <w:rPr>
          <w:rFonts w:ascii="仿宋_GB2312" w:hint="eastAsia"/>
          <w:sz w:val="32"/>
          <w:szCs w:val="32"/>
        </w:rPr>
      </w:pPr>
    </w:p>
    <w:p w:rsidR="002A61E1" w:rsidRDefault="002A61E1" w:rsidP="002A61E1">
      <w:pPr>
        <w:ind w:right="800" w:firstLine="645"/>
        <w:jc w:val="right"/>
        <w:rPr>
          <w:rFonts w:ascii="仿宋_GB2312" w:hint="eastAsia"/>
          <w:sz w:val="32"/>
          <w:szCs w:val="32"/>
        </w:rPr>
      </w:pPr>
    </w:p>
    <w:p w:rsidR="002A61E1" w:rsidRDefault="002A61E1" w:rsidP="002A61E1">
      <w:pPr>
        <w:ind w:right="800" w:firstLine="645"/>
        <w:jc w:val="right"/>
        <w:rPr>
          <w:rFonts w:ascii="仿宋_GB2312" w:hint="eastAsia"/>
          <w:sz w:val="32"/>
          <w:szCs w:val="32"/>
        </w:rPr>
      </w:pPr>
    </w:p>
    <w:p w:rsidR="002A61E1" w:rsidRDefault="002A61E1" w:rsidP="002A61E1">
      <w:pPr>
        <w:ind w:right="800" w:firstLine="645"/>
        <w:jc w:val="right"/>
        <w:rPr>
          <w:rFonts w:ascii="仿宋_GB2312" w:hint="eastAsia"/>
          <w:sz w:val="32"/>
          <w:szCs w:val="32"/>
        </w:rPr>
      </w:pPr>
    </w:p>
    <w:p w:rsidR="002A61E1" w:rsidRDefault="002A61E1" w:rsidP="002A61E1">
      <w:pPr>
        <w:ind w:right="800" w:firstLine="645"/>
        <w:jc w:val="right"/>
        <w:rPr>
          <w:rFonts w:ascii="仿宋_GB2312" w:hint="eastAsia"/>
          <w:sz w:val="32"/>
          <w:szCs w:val="32"/>
        </w:rPr>
      </w:pPr>
    </w:p>
    <w:p w:rsidR="002A61E1" w:rsidRDefault="002A61E1" w:rsidP="002A61E1">
      <w:pPr>
        <w:ind w:right="800" w:firstLine="645"/>
        <w:jc w:val="right"/>
        <w:rPr>
          <w:rFonts w:ascii="仿宋_GB2312" w:hint="eastAsia"/>
          <w:sz w:val="32"/>
          <w:szCs w:val="32"/>
        </w:rPr>
      </w:pPr>
    </w:p>
    <w:p w:rsidR="00A72E6C" w:rsidRPr="002A61E1" w:rsidRDefault="00A72E6C">
      <w:bookmarkStart w:id="0" w:name="_GoBack"/>
      <w:bookmarkEnd w:id="0"/>
    </w:p>
    <w:sectPr w:rsidR="00A72E6C" w:rsidRPr="002A61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210" w:rsidRDefault="00F20210" w:rsidP="002A61E1">
      <w:r>
        <w:separator/>
      </w:r>
    </w:p>
  </w:endnote>
  <w:endnote w:type="continuationSeparator" w:id="0">
    <w:p w:rsidR="00F20210" w:rsidRDefault="00F20210" w:rsidP="002A6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210" w:rsidRDefault="00F20210" w:rsidP="002A61E1">
      <w:r>
        <w:separator/>
      </w:r>
    </w:p>
  </w:footnote>
  <w:footnote w:type="continuationSeparator" w:id="0">
    <w:p w:rsidR="00F20210" w:rsidRDefault="00F20210" w:rsidP="002A61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56A"/>
    <w:rsid w:val="002A61E1"/>
    <w:rsid w:val="00A72E6C"/>
    <w:rsid w:val="00D4456A"/>
    <w:rsid w:val="00F20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1E1"/>
    <w:pPr>
      <w:widowControl w:val="0"/>
      <w:jc w:val="both"/>
    </w:pPr>
    <w:rPr>
      <w:rFonts w:ascii="Calibri" w:eastAsia="仿宋_GB2312" w:hAnsi="Calibri"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61E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A61E1"/>
    <w:rPr>
      <w:sz w:val="18"/>
      <w:szCs w:val="18"/>
    </w:rPr>
  </w:style>
  <w:style w:type="paragraph" w:styleId="a4">
    <w:name w:val="footer"/>
    <w:basedOn w:val="a"/>
    <w:link w:val="Char0"/>
    <w:uiPriority w:val="99"/>
    <w:unhideWhenUsed/>
    <w:rsid w:val="002A61E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A61E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1E1"/>
    <w:pPr>
      <w:widowControl w:val="0"/>
      <w:jc w:val="both"/>
    </w:pPr>
    <w:rPr>
      <w:rFonts w:ascii="Calibri" w:eastAsia="仿宋_GB2312" w:hAnsi="Calibri"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A61E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A61E1"/>
    <w:rPr>
      <w:sz w:val="18"/>
      <w:szCs w:val="18"/>
    </w:rPr>
  </w:style>
  <w:style w:type="paragraph" w:styleId="a4">
    <w:name w:val="footer"/>
    <w:basedOn w:val="a"/>
    <w:link w:val="Char0"/>
    <w:uiPriority w:val="99"/>
    <w:unhideWhenUsed/>
    <w:rsid w:val="002A61E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A61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2019-09-06T01:17:00Z</dcterms:created>
  <dcterms:modified xsi:type="dcterms:W3CDTF">2019-09-06T01:17:00Z</dcterms:modified>
</cp:coreProperties>
</file>