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71" w:rsidRDefault="00D32271" w:rsidP="00D32271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32271" w:rsidRDefault="00D32271" w:rsidP="00D32271">
      <w:pPr>
        <w:spacing w:line="720" w:lineRule="exact"/>
        <w:jc w:val="center"/>
        <w:rPr>
          <w:rFonts w:ascii="小标宋" w:eastAsia="小标宋" w:hAnsi="Heiti SC Light" w:cs="Heiti SC Light"/>
          <w:sz w:val="44"/>
          <w:szCs w:val="44"/>
        </w:rPr>
      </w:pPr>
      <w:r>
        <w:rPr>
          <w:rFonts w:ascii="小标宋" w:eastAsia="小标宋" w:hAnsi="Heiti SC Light" w:cs="Heiti SC Light" w:hint="eastAsia"/>
          <w:sz w:val="44"/>
          <w:szCs w:val="44"/>
        </w:rPr>
        <w:t>中国科协学会党建研究会</w:t>
      </w:r>
    </w:p>
    <w:p w:rsidR="00D32271" w:rsidRDefault="00D32271" w:rsidP="00D32271">
      <w:pPr>
        <w:spacing w:line="720" w:lineRule="exact"/>
        <w:jc w:val="center"/>
        <w:rPr>
          <w:rFonts w:ascii="小标宋" w:eastAsia="小标宋" w:hAnsi="Heiti SC Light" w:cs="Heiti SC Light"/>
          <w:sz w:val="44"/>
          <w:szCs w:val="44"/>
        </w:rPr>
      </w:pPr>
      <w:r>
        <w:rPr>
          <w:rFonts w:ascii="小标宋" w:eastAsia="小标宋" w:hAnsi="Heiti SC Light" w:cs="Heiti SC Light" w:hint="eastAsia"/>
          <w:sz w:val="44"/>
          <w:szCs w:val="44"/>
        </w:rPr>
        <w:t>2021年调研课题选题</w:t>
      </w:r>
    </w:p>
    <w:p w:rsidR="00D32271" w:rsidRDefault="00D32271" w:rsidP="00D32271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2271" w:rsidRDefault="00D32271" w:rsidP="00D32271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重点调研课题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习近平新时代中国特色社会主义思想指导下，学会党建理论特点及创新研究。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中华民族伟大复兴战略全局和世界百年未有之大变局中，“十四五”时期学会党建体制机制创新研究。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以党史学习教育为引导，推进学会党建发展史研究。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  <w:shd w:val="pct10" w:color="auto" w:fill="FFFFFF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落实“两个全覆盖”，学会三级党组织体系各自职能作用、相互关系和工作方式研究。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加强学会党组织政治建设，</w:t>
      </w:r>
      <w:r>
        <w:rPr>
          <w:rFonts w:ascii="仿宋" w:eastAsia="仿宋" w:hAnsi="仿宋"/>
          <w:sz w:val="32"/>
          <w:szCs w:val="32"/>
        </w:rPr>
        <w:t>增强学会党组织政治判断力、政治领悟力、政治执行力研究。</w:t>
      </w:r>
    </w:p>
    <w:p w:rsidR="00D32271" w:rsidRDefault="00D32271" w:rsidP="00D32271">
      <w:pPr>
        <w:spacing w:line="580" w:lineRule="exact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自选调研课题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中国科协</w:t>
      </w:r>
      <w:r>
        <w:rPr>
          <w:rFonts w:ascii="仿宋" w:eastAsia="仿宋" w:hAnsi="仿宋"/>
          <w:sz w:val="32"/>
          <w:szCs w:val="32"/>
        </w:rPr>
        <w:t>科技社团党委职能作用、体制机制和工作方式的理论和实践研究。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学会党组织在中国科协提出的“科普中国、科创中国、智汇中国”中发挥作用研究。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破解学会党建与业务工作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“两张皮”典型案例研究。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9.引领科技工作者加深对中国共产党</w:t>
      </w:r>
      <w:r>
        <w:rPr>
          <w:rFonts w:ascii="仿宋" w:eastAsia="仿宋" w:hAnsi="仿宋" w:hint="eastAsia"/>
          <w:sz w:val="32"/>
          <w:szCs w:val="32"/>
        </w:rPr>
        <w:t>领导、中国特色社会主义事业的政治认同、思想认同和理论认同研究。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10.学会党组织</w:t>
      </w:r>
      <w:r>
        <w:rPr>
          <w:rFonts w:ascii="仿宋" w:eastAsia="仿宋" w:hAnsi="仿宋" w:hint="eastAsia"/>
          <w:sz w:val="32"/>
          <w:szCs w:val="32"/>
        </w:rPr>
        <w:t>在科技创新中团结凝聚科技工作者听党话跟</w:t>
      </w:r>
      <w:r>
        <w:rPr>
          <w:rFonts w:ascii="仿宋" w:eastAsia="仿宋" w:hAnsi="仿宋" w:hint="eastAsia"/>
          <w:sz w:val="32"/>
          <w:szCs w:val="32"/>
        </w:rPr>
        <w:lastRenderedPageBreak/>
        <w:t>党</w:t>
      </w:r>
      <w:proofErr w:type="gramStart"/>
      <w:r>
        <w:rPr>
          <w:rFonts w:ascii="仿宋" w:eastAsia="仿宋" w:hAnsi="仿宋" w:hint="eastAsia"/>
          <w:sz w:val="32"/>
          <w:szCs w:val="32"/>
        </w:rPr>
        <w:t>走作用</w:t>
      </w:r>
      <w:proofErr w:type="gramEnd"/>
      <w:r>
        <w:rPr>
          <w:rFonts w:ascii="仿宋" w:eastAsia="仿宋" w:hAnsi="仿宋" w:hint="eastAsia"/>
          <w:sz w:val="32"/>
          <w:szCs w:val="32"/>
        </w:rPr>
        <w:t>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11.建设科技工作者之家、发挥科技工作者之家作用研究。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12.“党建强会”基本经验及理论</w:t>
      </w:r>
      <w:r>
        <w:rPr>
          <w:rFonts w:ascii="仿宋" w:eastAsia="仿宋" w:hAnsi="仿宋" w:hint="eastAsia"/>
          <w:sz w:val="32"/>
          <w:szCs w:val="32"/>
        </w:rPr>
        <w:t>支撑研究。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13.“党建强会”品牌案例及其推广模式研究。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14.</w:t>
      </w:r>
      <w:r>
        <w:rPr>
          <w:rFonts w:ascii="仿宋" w:eastAsia="仿宋" w:hAnsi="仿宋" w:hint="eastAsia"/>
          <w:sz w:val="32"/>
          <w:szCs w:val="40"/>
        </w:rPr>
        <w:t>学会理事会党委发挥政治功能、加强政治建设的方法途径研究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/>
          <w:sz w:val="32"/>
          <w:szCs w:val="40"/>
        </w:rPr>
        <w:t>15.学会理事会党委委员推选工作科学化规范化制度化研究。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16.在学会治理中发挥纪检监察职能作用研究。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17.</w:t>
      </w:r>
      <w:r>
        <w:rPr>
          <w:rFonts w:ascii="仿宋" w:eastAsia="仿宋" w:hAnsi="仿宋" w:hint="eastAsia"/>
          <w:sz w:val="32"/>
          <w:szCs w:val="32"/>
        </w:rPr>
        <w:t>有效发挥思想政治工作在学会业务工作中的作用研究。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18.学会党组织落实意识形态责任制研究。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19.</w:t>
      </w:r>
      <w:r>
        <w:rPr>
          <w:rFonts w:ascii="仿宋" w:eastAsia="仿宋" w:hAnsi="仿宋" w:hint="eastAsia"/>
          <w:sz w:val="32"/>
          <w:szCs w:val="32"/>
        </w:rPr>
        <w:t>新时代学会党务干部的党务和业务</w:t>
      </w:r>
      <w:proofErr w:type="gramStart"/>
      <w:r>
        <w:rPr>
          <w:rFonts w:ascii="仿宋" w:eastAsia="仿宋" w:hAnsi="仿宋" w:hint="eastAsia"/>
          <w:sz w:val="32"/>
          <w:szCs w:val="32"/>
        </w:rPr>
        <w:t>能力双</w:t>
      </w:r>
      <w:proofErr w:type="gramEnd"/>
      <w:r>
        <w:rPr>
          <w:rFonts w:ascii="仿宋" w:eastAsia="仿宋" w:hAnsi="仿宋" w:hint="eastAsia"/>
          <w:sz w:val="32"/>
          <w:szCs w:val="32"/>
        </w:rPr>
        <w:t>提升研究。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40"/>
        </w:rPr>
        <w:t>.青年科技工作者的政治引领、思想引领研究。</w:t>
      </w:r>
    </w:p>
    <w:p w:rsidR="00D32271" w:rsidRDefault="00D32271" w:rsidP="00D32271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D32271" w:rsidRDefault="00D32271" w:rsidP="00D32271">
      <w:pPr>
        <w:spacing w:line="580" w:lineRule="exact"/>
        <w:ind w:firstLineChars="1200" w:firstLine="3840"/>
        <w:rPr>
          <w:sz w:val="32"/>
          <w:szCs w:val="32"/>
        </w:rPr>
      </w:pPr>
    </w:p>
    <w:p w:rsidR="00D32271" w:rsidRDefault="00D32271" w:rsidP="00D32271">
      <w:pPr>
        <w:spacing w:line="580" w:lineRule="exact"/>
        <w:rPr>
          <w:rFonts w:ascii="仿宋_GB2312" w:hAnsi="仿宋_GB2312" w:cs="仿宋_GB2312"/>
          <w:sz w:val="32"/>
          <w:szCs w:val="32"/>
        </w:rPr>
      </w:pPr>
    </w:p>
    <w:p w:rsidR="00D32271" w:rsidRDefault="00D32271" w:rsidP="00D32271">
      <w:pPr>
        <w:spacing w:line="580" w:lineRule="exact"/>
        <w:rPr>
          <w:rFonts w:ascii="仿宋_GB2312" w:hAnsi="仿宋_GB2312" w:cs="仿宋_GB2312"/>
          <w:sz w:val="32"/>
          <w:szCs w:val="32"/>
        </w:rPr>
      </w:pPr>
    </w:p>
    <w:p w:rsidR="00D32271" w:rsidRDefault="00D32271" w:rsidP="00D32271">
      <w:pPr>
        <w:spacing w:line="580" w:lineRule="exact"/>
        <w:rPr>
          <w:rFonts w:ascii="仿宋_GB2312" w:hAnsi="仿宋_GB2312" w:cs="仿宋_GB2312"/>
          <w:sz w:val="32"/>
          <w:szCs w:val="32"/>
        </w:rPr>
      </w:pPr>
    </w:p>
    <w:p w:rsidR="00D32271" w:rsidRDefault="00D32271" w:rsidP="00D32271">
      <w:pPr>
        <w:spacing w:line="580" w:lineRule="exac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中国科协学会党建研究会（代章）</w:t>
      </w:r>
    </w:p>
    <w:p w:rsidR="00D32271" w:rsidRDefault="00D32271" w:rsidP="00D32271">
      <w:pPr>
        <w:spacing w:line="580" w:lineRule="exact"/>
        <w:ind w:right="960"/>
        <w:jc w:val="righ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2021年3月</w:t>
      </w:r>
      <w:r>
        <w:rPr>
          <w:rFonts w:ascii="仿宋_GB2312" w:hAnsi="仿宋_GB2312" w:cs="仿宋_GB2312"/>
          <w:sz w:val="32"/>
          <w:szCs w:val="32"/>
        </w:rPr>
        <w:t>24</w:t>
      </w:r>
      <w:r>
        <w:rPr>
          <w:rFonts w:ascii="仿宋_GB2312" w:hAnsi="仿宋_GB2312" w:cs="仿宋_GB2312" w:hint="eastAsia"/>
          <w:sz w:val="32"/>
          <w:szCs w:val="32"/>
        </w:rPr>
        <w:t>日</w:t>
      </w:r>
    </w:p>
    <w:p w:rsidR="004E4DFE" w:rsidRDefault="00D32271"/>
    <w:sectPr w:rsidR="004E4DFE" w:rsidSect="0053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Light">
    <w:altName w:val="Malgun Gothic Semilight"/>
    <w:charset w:val="86"/>
    <w:family w:val="auto"/>
    <w:pitch w:val="default"/>
    <w:sig w:usb0="00000000" w:usb1="0800004A" w:usb2="00000000" w:usb3="00000000" w:csb0="2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271"/>
    <w:rsid w:val="002A7304"/>
    <w:rsid w:val="00353AF6"/>
    <w:rsid w:val="00443173"/>
    <w:rsid w:val="00533986"/>
    <w:rsid w:val="00CF477F"/>
    <w:rsid w:val="00D3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71"/>
    <w:pPr>
      <w:widowControl w:val="0"/>
      <w:jc w:val="both"/>
    </w:pPr>
    <w:rPr>
      <w:rFonts w:ascii="Calibri" w:eastAsia="仿宋_GB2312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2021-03-26T07:34:00Z</dcterms:created>
  <dcterms:modified xsi:type="dcterms:W3CDTF">2021-03-26T07:35:00Z</dcterms:modified>
</cp:coreProperties>
</file>