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50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pStyle w:val="5"/>
        <w:spacing w:before="120" w:beforeLines="50" w:after="360" w:afterLines="150" w:line="700" w:lineRule="exact"/>
        <w:rPr>
          <w:rFonts w:hint="eastAsia" w:ascii="楷体_GB2312" w:eastAsia="楷体_GB2312"/>
          <w:sz w:val="30"/>
          <w:szCs w:val="30"/>
        </w:rPr>
      </w:pPr>
      <w:r>
        <w:rPr>
          <w:rFonts w:hint="eastAsia" w:ascii="小标宋"/>
        </w:rPr>
        <w:t>2023年度重要学术会议提名表</w:t>
      </w:r>
      <w:r>
        <w:rPr>
          <w:rFonts w:hint="eastAsia" w:ascii="小标宋"/>
        </w:rPr>
        <w:br w:type="textWrapping"/>
      </w:r>
      <w:r>
        <w:rPr>
          <w:rFonts w:hint="eastAsia" w:ascii="楷体_GB2312" w:eastAsia="楷体_GB2312"/>
          <w:sz w:val="30"/>
          <w:szCs w:val="30"/>
        </w:rPr>
        <w:t>（样表）</w:t>
      </w:r>
    </w:p>
    <w:p>
      <w:pPr>
        <w:keepNext/>
        <w:keepLines/>
        <w:widowControl w:val="0"/>
        <w:spacing w:line="560" w:lineRule="exact"/>
        <w:ind w:firstLine="640" w:firstLineChars="200"/>
        <w:outlineLvl w:val="0"/>
        <w:rPr>
          <w:rFonts w:hint="eastAsia" w:ascii="黑体" w:hAnsi="黑体" w:eastAsia="黑体"/>
          <w:bCs/>
          <w:kern w:val="44"/>
          <w:sz w:val="32"/>
          <w:szCs w:val="32"/>
        </w:rPr>
      </w:pPr>
      <w:r>
        <w:rPr>
          <w:rFonts w:hint="eastAsia" w:ascii="黑体" w:hAnsi="黑体" w:eastAsia="黑体"/>
          <w:bCs/>
          <w:kern w:val="44"/>
          <w:sz w:val="32"/>
          <w:szCs w:val="32"/>
        </w:rPr>
        <w:t>一、相关说明</w:t>
      </w:r>
    </w:p>
    <w:p>
      <w:pPr>
        <w:widowControl w:val="0"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（一）提名会议应是2023年1月1日至2024年3月31日举办的，在全球范围内，面向科技领域召开的学术会议，包括机制性会议和单次会议。</w:t>
      </w:r>
    </w:p>
    <w:p>
      <w:pPr>
        <w:widowControl w:val="0"/>
        <w:spacing w:line="560" w:lineRule="exact"/>
        <w:ind w:firstLine="640" w:firstLineChars="200"/>
        <w:contextualSpacing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（二）机制性会议为截至2022年12月31日已连续举办两届以上，且2023年1月1日至2024年3月31日计划召开的会议。</w:t>
      </w:r>
    </w:p>
    <w:p>
      <w:pPr>
        <w:widowControl w:val="0"/>
        <w:spacing w:line="560" w:lineRule="exact"/>
        <w:ind w:firstLine="640" w:firstLineChars="200"/>
        <w:contextualSpacing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（三）单次会议为贯彻执行相关决策部署，解决重大科学或技术问题，以及完成其他临时性重大任务等发起举办，且在2023年1月1日至2024年3月31日内计划召开的高质量学术会议。</w:t>
      </w:r>
    </w:p>
    <w:p>
      <w:pPr>
        <w:widowControl w:val="0"/>
        <w:spacing w:line="560" w:lineRule="exact"/>
        <w:ind w:firstLine="640" w:firstLineChars="200"/>
        <w:contextualSpacing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（四）培训班、教学研讨会、各类庆典、周年纪念活动、表彰大会等不在本次重要学术会议推荐范围之内。</w:t>
      </w:r>
    </w:p>
    <w:p>
      <w:pPr>
        <w:keepNext/>
        <w:keepLines/>
        <w:widowControl w:val="0"/>
        <w:spacing w:line="560" w:lineRule="exact"/>
        <w:ind w:firstLine="640" w:firstLineChars="200"/>
        <w:outlineLvl w:val="0"/>
        <w:rPr>
          <w:rFonts w:hint="eastAsia" w:ascii="黑体" w:hAnsi="黑体" w:eastAsia="黑体"/>
          <w:bCs/>
          <w:kern w:val="44"/>
          <w:sz w:val="32"/>
          <w:szCs w:val="32"/>
        </w:rPr>
      </w:pPr>
      <w:r>
        <w:rPr>
          <w:rFonts w:hint="eastAsia" w:ascii="黑体" w:hAnsi="黑体" w:eastAsia="黑体"/>
          <w:bCs/>
          <w:kern w:val="44"/>
          <w:sz w:val="32"/>
          <w:szCs w:val="32"/>
        </w:rPr>
        <w:t>二、专家个人信息</w:t>
      </w:r>
    </w:p>
    <w:tbl>
      <w:tblPr>
        <w:tblStyle w:val="6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6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6510" w:type="dxa"/>
            <w:noWrap w:val="0"/>
            <w:vAlign w:val="top"/>
          </w:tcPr>
          <w:p>
            <w:pPr>
              <w:widowControl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6510" w:type="dxa"/>
            <w:noWrap w:val="0"/>
            <w:vAlign w:val="top"/>
          </w:tcPr>
          <w:p>
            <w:pPr>
              <w:widowControl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职务/职称</w:t>
            </w:r>
          </w:p>
        </w:tc>
        <w:tc>
          <w:tcPr>
            <w:tcW w:w="6510" w:type="dxa"/>
            <w:noWrap w:val="0"/>
            <w:vAlign w:val="top"/>
          </w:tcPr>
          <w:p>
            <w:pPr>
              <w:widowControl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keepNext/>
        <w:keepLines/>
        <w:widowControl w:val="0"/>
        <w:spacing w:before="100" w:after="100" w:line="580" w:lineRule="atLeast"/>
        <w:ind w:firstLine="640"/>
        <w:outlineLvl w:val="0"/>
        <w:rPr>
          <w:rFonts w:eastAsia="黑体"/>
          <w:bCs/>
          <w:kern w:val="44"/>
          <w:sz w:val="32"/>
          <w:szCs w:val="32"/>
        </w:rPr>
      </w:pPr>
      <w:r>
        <w:rPr>
          <w:rFonts w:hint="eastAsia" w:eastAsia="黑体"/>
          <w:bCs/>
          <w:kern w:val="44"/>
          <w:sz w:val="32"/>
          <w:szCs w:val="32"/>
        </w:rPr>
        <w:t>三</w:t>
      </w:r>
      <w:r>
        <w:rPr>
          <w:rFonts w:eastAsia="黑体"/>
          <w:bCs/>
          <w:kern w:val="44"/>
          <w:sz w:val="32"/>
          <w:szCs w:val="32"/>
        </w:rPr>
        <w:t>、提名会议</w:t>
      </w:r>
      <w:r>
        <w:rPr>
          <w:rFonts w:hint="eastAsia" w:eastAsia="黑体"/>
          <w:bCs/>
          <w:kern w:val="44"/>
          <w:sz w:val="32"/>
          <w:szCs w:val="32"/>
        </w:rPr>
        <w:t>（不限</w:t>
      </w:r>
      <w:r>
        <w:rPr>
          <w:rFonts w:eastAsia="黑体"/>
          <w:bCs/>
          <w:kern w:val="44"/>
          <w:sz w:val="32"/>
          <w:szCs w:val="32"/>
        </w:rPr>
        <w:t>数量</w:t>
      </w:r>
      <w:r>
        <w:rPr>
          <w:rFonts w:hint="eastAsia" w:eastAsia="黑体"/>
          <w:bCs/>
          <w:kern w:val="44"/>
          <w:sz w:val="32"/>
          <w:szCs w:val="32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896"/>
        <w:gridCol w:w="5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32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89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会议名称</w:t>
            </w:r>
          </w:p>
        </w:tc>
        <w:tc>
          <w:tcPr>
            <w:tcW w:w="501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32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89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1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GEzN2Q5ZDllZDVmMzUzZjZkNjRhYTBhOWFlMjEifQ=="/>
  </w:docVars>
  <w:rsids>
    <w:rsidRoot w:val="74C2124B"/>
    <w:rsid w:val="74C2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firstLine="420" w:firstLineChars="200"/>
    </w:pPr>
    <w:rPr>
      <w:szCs w:val="20"/>
    </w:rPr>
  </w:style>
  <w:style w:type="paragraph" w:customStyle="1" w:styleId="3">
    <w:name w:val="正文文本缩进1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99"/>
    <w:pPr>
      <w:overflowPunct/>
      <w:autoSpaceDE/>
      <w:autoSpaceDN/>
      <w:adjustRightInd/>
      <w:spacing w:before="100" w:beforeLines="0" w:beforeAutospacing="1" w:after="100" w:afterLines="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5">
    <w:name w:val="Title"/>
    <w:basedOn w:val="1"/>
    <w:next w:val="1"/>
    <w:qFormat/>
    <w:uiPriority w:val="10"/>
    <w:pPr>
      <w:widowControl w:val="0"/>
      <w:overflowPunct/>
      <w:autoSpaceDE/>
      <w:autoSpaceDN/>
      <w:adjustRightInd/>
      <w:spacing w:after="380" w:line="720" w:lineRule="exact"/>
      <w:contextualSpacing/>
      <w:jc w:val="center"/>
      <w:textAlignment w:val="auto"/>
      <w:outlineLvl w:val="0"/>
    </w:pPr>
    <w:rPr>
      <w:rFonts w:ascii="等线 Light" w:hAnsi="等线 Light" w:eastAsia="小标宋" w:cs="Times New Roman"/>
      <w:bCs/>
      <w:kern w:val="2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2023-01-28T08:30:00Z</dcterms:created>
  <dc:creator>lenovo</dc:creator>
  <cp:lastModifiedBy>lenovo</cp:lastModifiedBy>
  <dcterms:modified xsi:type="dcterms:W3CDTF">2023-01-28T08:32:17Z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1F0EAF6A582447089C456AF015F55599</vt:lpwstr>
  </property>
</Properties>
</file>